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asciiTheme="majorEastAsia" w:hAnsiTheme="majorEastAsia" w:eastAsiaTheme="majorEastAsia"/>
          <w:b w:val="1"/>
        </w:rPr>
      </w:pPr>
      <w:r>
        <w:rPr>
          <w:rFonts w:hint="default" w:asciiTheme="majorEastAsia" w:hAnsiTheme="majorEastAsia" w:eastAsiaTheme="majorEastAsia"/>
          <w:b w:val="1"/>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26" style="mso-position-vertical-relative:text;z-index:2;width:293.10000000000002pt;height:69.900000000000006pt;mso-position-horizontal-relative:text;position:absolute;margin-left:118.05pt;margin-top:-6.55pt;" filled="t" stroked="t" o:spt="84" type="#_x0000_t84">
            <v:fill/>
            <v:stroke joinstyle="miter"/>
            <v:textbox style="layout-flow:horizontal;" inset="2.0637499999999998mm,0.24694444444444438mm,2.0637499999999998mm,0.24694444444444438mm">
              <w:txbxContent>
                <w:p>
                  <w:pPr>
                    <w:pStyle w:val="0"/>
                    <w:spacing w:line="0" w:lineRule="atLeast"/>
                    <w:rPr>
                      <w:rFonts w:hint="default" w:asciiTheme="majorEastAsia" w:hAnsiTheme="majorEastAsia" w:eastAsiaTheme="majorEastAsia"/>
                      <w:b w:val="1"/>
                      <w:sz w:val="40"/>
                    </w:rPr>
                  </w:pPr>
                  <w:r>
                    <w:rPr>
                      <w:rFonts w:hint="eastAsia" w:asciiTheme="majorEastAsia" w:hAnsiTheme="majorEastAsia" w:eastAsiaTheme="majorEastAsia"/>
                      <w:b w:val="1"/>
                      <w:sz w:val="40"/>
                    </w:rPr>
                    <w:t>島牧村農業委員会委員候補者</w:t>
                  </w:r>
                </w:p>
                <w:p>
                  <w:pPr>
                    <w:pStyle w:val="0"/>
                    <w:spacing w:line="0" w:lineRule="atLeast"/>
                    <w:ind w:firstLine="1205" w:firstLineChars="300"/>
                    <w:rPr>
                      <w:rFonts w:hint="default" w:asciiTheme="majorEastAsia" w:hAnsiTheme="majorEastAsia" w:eastAsiaTheme="majorEastAsia"/>
                      <w:b w:val="1"/>
                      <w:sz w:val="40"/>
                    </w:rPr>
                  </w:pPr>
                  <w:r>
                    <w:rPr>
                      <w:rFonts w:hint="eastAsia" w:asciiTheme="majorEastAsia" w:hAnsiTheme="majorEastAsia" w:eastAsiaTheme="majorEastAsia"/>
                      <w:b w:val="1"/>
                      <w:sz w:val="40"/>
                    </w:rPr>
                    <w:t>募　集　案　内</w:t>
                  </w:r>
                </w:p>
                <w:p>
                  <w:pPr>
                    <w:pStyle w:val="0"/>
                    <w:spacing w:line="0" w:lineRule="atLeast"/>
                    <w:rPr>
                      <w:rFonts w:hint="default" w:ascii="Century" w:hAnsi="Century" w:eastAsia="ＭＳ 明朝"/>
                      <w:b w:val="1"/>
                      <w:sz w:val="40"/>
                    </w:rPr>
                  </w:pPr>
                </w:p>
              </w:txbxContent>
            </v:textbox>
            <v:imagedata o:title=""/>
            <w10:wrap type="none" anchorx="text" anchory="text"/>
          </v:shape>
        </w:pict>
      </w:r>
    </w:p>
    <w:p>
      <w:pPr>
        <w:pStyle w:val="0"/>
        <w:rPr>
          <w:rFonts w:hint="default" w:asciiTheme="majorEastAsia" w:hAnsiTheme="majorEastAsia" w:eastAsiaTheme="majorEastAsia"/>
          <w:b w:val="1"/>
        </w:rPr>
      </w:pPr>
    </w:p>
    <w:p>
      <w:pPr>
        <w:pStyle w:val="0"/>
        <w:jc w:val="right"/>
        <w:rPr>
          <w:rFonts w:hint="default" w:asciiTheme="majorEastAsia" w:hAnsiTheme="majorEastAsia" w:eastAsiaTheme="majorEastAsia"/>
          <w:b w:val="1"/>
          <w:sz w:val="24"/>
        </w:rPr>
      </w:pPr>
    </w:p>
    <w:p>
      <w:pPr>
        <w:pStyle w:val="0"/>
        <w:jc w:val="right"/>
        <w:rPr>
          <w:rFonts w:hint="default" w:asciiTheme="majorEastAsia" w:hAnsiTheme="majorEastAsia" w:eastAsiaTheme="majorEastAsia"/>
          <w:b w:val="1"/>
          <w:sz w:val="24"/>
        </w:rPr>
      </w:pPr>
    </w:p>
    <w:p>
      <w:pPr>
        <w:pStyle w:val="0"/>
        <w:jc w:val="right"/>
        <w:rPr>
          <w:rFonts w:hint="default" w:asciiTheme="majorEastAsia" w:hAnsiTheme="majorEastAsia" w:eastAsiaTheme="majorEastAsia"/>
          <w:b w:val="1"/>
          <w:sz w:val="24"/>
        </w:rPr>
      </w:pPr>
    </w:p>
    <w:p>
      <w:pPr>
        <w:pStyle w:val="0"/>
        <w:jc w:val="right"/>
        <w:rPr>
          <w:rFonts w:hint="default" w:asciiTheme="majorEastAsia" w:hAnsiTheme="majorEastAsia" w:eastAsiaTheme="majorEastAsia"/>
          <w:b w:val="1"/>
          <w:sz w:val="24"/>
        </w:rPr>
      </w:pPr>
      <w:r>
        <w:rPr>
          <w:rFonts w:hint="eastAsia" w:asciiTheme="majorEastAsia" w:hAnsiTheme="majorEastAsia" w:eastAsiaTheme="majorEastAsia"/>
          <w:b w:val="1"/>
          <w:sz w:val="24"/>
        </w:rPr>
        <w:t>令和８年３月２５日</w:t>
      </w:r>
    </w:p>
    <w:p>
      <w:pPr>
        <w:pStyle w:val="0"/>
        <w:jc w:val="right"/>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rPr>
      </w:pPr>
      <w:r>
        <w:rPr>
          <w:rFonts w:hint="eastAsia" w:asciiTheme="majorEastAsia" w:hAnsiTheme="majorEastAsia" w:eastAsiaTheme="majorEastAsia"/>
          <w:b w:val="1"/>
        </w:rPr>
        <w:t>　</w:t>
      </w:r>
      <w:r>
        <w:rPr>
          <w:rFonts w:hint="eastAsia" w:asciiTheme="majorEastAsia" w:hAnsiTheme="majorEastAsia" w:eastAsiaTheme="majorEastAsia"/>
          <w:b w:val="1"/>
          <w:sz w:val="24"/>
        </w:rPr>
        <w:t>「農業委員会法等に関する法律」が改正され、農業委員の選出方法が村議会の同意を得て村長が任命する制度に変更となりましたが、現在任命されている農業委員の任期が今年７月に満了を迎えます。これに伴って新たな農業委員の候補者を下記のとおり募集いたします。</w:t>
      </w:r>
    </w:p>
    <w:p>
      <w:pPr>
        <w:pStyle w:val="0"/>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１．募集内容</w:t>
      </w:r>
      <w:r>
        <w:rPr>
          <w:rFonts w:hint="eastAsia" w:asciiTheme="majorEastAsia" w:hAnsiTheme="majorEastAsia" w:eastAsiaTheme="majorEastAsia"/>
          <w:b w:val="1"/>
          <w:sz w:val="24"/>
          <w:bdr w:val="single" w:color="auto" w:sz="4" w:space="0"/>
          <w:shd w:val="pct15" w:color="auto" w:fill="FFFFFF"/>
        </w:rPr>
        <w:t xml:space="preserve">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職　　名：　島牧村農業委員会の委員（島牧村の非常勤特別職員）</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募集定員：　　７　名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委員任期：　令和８年７月１６日から令和１１年７月１５日（３年間）</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報　　酬：　</w:t>
      </w:r>
      <w:r>
        <w:rPr>
          <w:rFonts w:hint="eastAsia" w:asciiTheme="majorEastAsia" w:hAnsiTheme="majorEastAsia" w:eastAsiaTheme="majorEastAsia"/>
          <w:b w:val="1"/>
          <w:sz w:val="24"/>
          <w:shd w:val="pct15" w:color="auto" w:fill="FFFFFF"/>
        </w:rPr>
        <w:t>会　長</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年額</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　１５５，０００円　</w:t>
      </w:r>
      <w:r>
        <w:rPr>
          <w:rFonts w:hint="eastAsia" w:asciiTheme="majorEastAsia" w:hAnsiTheme="majorEastAsia" w:eastAsiaTheme="majorEastAsia"/>
          <w:b w:val="1"/>
          <w:sz w:val="24"/>
          <w:shd w:val="pct15" w:color="auto" w:fill="FFFFFF"/>
        </w:rPr>
        <w:t>委　員</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年額</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　１０４，０００円</w:t>
      </w:r>
    </w:p>
    <w:p>
      <w:pPr>
        <w:pStyle w:val="0"/>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２．募集方法</w:t>
      </w:r>
      <w:r>
        <w:rPr>
          <w:rFonts w:hint="eastAsia" w:asciiTheme="majorEastAsia" w:hAnsiTheme="majorEastAsia" w:eastAsiaTheme="majorEastAsia"/>
          <w:b w:val="1"/>
          <w:sz w:val="24"/>
          <w:bdr w:val="single" w:color="auto" w:sz="4" w:space="0"/>
          <w:shd w:val="pct15" w:color="auto" w:fill="FFFFFF"/>
        </w:rPr>
        <w:t xml:space="preserve">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島牧村農業委員会の委員は、次の方法により募集します。</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（１）村内全域又は地区からの農業者等による推薦（３名以上の推薦者が必要）</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（２）農業者が組織する団体等からの推薦</w:t>
      </w:r>
      <w:r>
        <w:rPr>
          <w:rFonts w:hint="eastAsia" w:asciiTheme="majorEastAsia" w:hAnsiTheme="majorEastAsia" w:eastAsiaTheme="majorEastAsia"/>
          <w:b w:val="1"/>
          <w:sz w:val="24"/>
        </w:rPr>
        <w:t xml:space="preserve">  (</w:t>
      </w:r>
      <w:r>
        <w:rPr>
          <w:rFonts w:hint="eastAsia" w:asciiTheme="majorEastAsia" w:hAnsiTheme="majorEastAsia" w:eastAsiaTheme="majorEastAsia"/>
          <w:b w:val="1"/>
          <w:sz w:val="24"/>
        </w:rPr>
        <w:t>１団体の推薦者は１名</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（３）一般応募　　　　　　　　　　　　　　　　　　</w:t>
      </w:r>
    </w:p>
    <w:p>
      <w:pPr>
        <w:pStyle w:val="0"/>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３．業務内容</w:t>
      </w:r>
      <w:r>
        <w:rPr>
          <w:rFonts w:hint="eastAsia" w:asciiTheme="majorEastAsia" w:hAnsiTheme="majorEastAsia" w:eastAsiaTheme="majorEastAsia"/>
          <w:b w:val="1"/>
          <w:sz w:val="24"/>
          <w:bdr w:val="single" w:color="auto" w:sz="4" w:space="0"/>
          <w:shd w:val="pct15" w:color="auto" w:fill="FFFFFF"/>
        </w:rPr>
        <w:t xml:space="preserve">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農業委員会総会（年約６回開催）、農業委員会の役割が「農地等の利用の最適化の推進」として強化され、農地法によりその権限に属された事項だけでなく、農地等の利用の最適化</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担い手への農地利用の集積・集約化、耕作放棄地の発生防止・解消、新規参入の促進</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の推進が必須業務となります。</w:t>
      </w:r>
    </w:p>
    <w:p>
      <w:pPr>
        <w:pStyle w:val="0"/>
        <w:ind w:left="241" w:hanging="241" w:hangingChars="100"/>
        <w:rPr>
          <w:rFonts w:hint="default" w:asciiTheme="majorEastAsia" w:hAnsiTheme="majorEastAsia" w:eastAsiaTheme="majorEastAsia"/>
          <w:b w:val="1"/>
          <w:sz w:val="24"/>
        </w:rPr>
      </w:pPr>
    </w:p>
    <w:p>
      <w:pPr>
        <w:pStyle w:val="0"/>
        <w:ind w:left="241" w:hanging="241" w:hangingChars="10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４．募集の要件</w:t>
      </w:r>
      <w:r>
        <w:rPr>
          <w:rFonts w:hint="eastAsia" w:asciiTheme="majorEastAsia" w:hAnsiTheme="majorEastAsia" w:eastAsiaTheme="majorEastAsia"/>
          <w:b w:val="1"/>
          <w:sz w:val="24"/>
          <w:bdr w:val="single" w:color="auto" w:sz="4" w:space="0"/>
          <w:shd w:val="pct15" w:color="auto" w:fill="FFFFFF"/>
        </w:rPr>
        <w:t xml:space="preserve"> </w:t>
      </w:r>
    </w:p>
    <w:p>
      <w:pPr>
        <w:pStyle w:val="0"/>
        <w:ind w:left="482" w:hanging="482" w:hangingChars="200"/>
        <w:rPr>
          <w:rFonts w:hint="default" w:asciiTheme="majorEastAsia" w:hAnsiTheme="majorEastAsia" w:eastAsiaTheme="majorEastAsia"/>
          <w:b w:val="1"/>
          <w:sz w:val="24"/>
        </w:rPr>
      </w:pPr>
      <w:r>
        <w:rPr>
          <w:rFonts w:hint="eastAsia" w:asciiTheme="majorEastAsia" w:hAnsiTheme="majorEastAsia" w:eastAsiaTheme="majorEastAsia"/>
          <w:b w:val="1"/>
          <w:sz w:val="24"/>
        </w:rPr>
        <w:t>　　農業に関する識見を有し、農地等の利用の最適化の推進に関する事項その他農業委員会の所掌に属する事項に関しその職務を適切に行うことができる者で、ただし、次のいずれかに該当する者は除きます。</w:t>
      </w:r>
    </w:p>
    <w:p>
      <w:pPr>
        <w:pStyle w:val="0"/>
        <w:ind w:left="241" w:hanging="241" w:hangingChars="100"/>
        <w:rPr>
          <w:rFonts w:hint="default" w:asciiTheme="majorEastAsia" w:hAnsiTheme="majorEastAsia" w:eastAsiaTheme="majorEastAsia"/>
          <w:b w:val="1"/>
          <w:sz w:val="24"/>
        </w:rPr>
      </w:pPr>
      <w:r>
        <w:rPr>
          <w:rFonts w:hint="eastAsia" w:asciiTheme="majorEastAsia" w:hAnsiTheme="majorEastAsia" w:eastAsiaTheme="majorEastAsia"/>
          <w:b w:val="1"/>
          <w:sz w:val="24"/>
        </w:rPr>
        <w:t>　（１）破産手続開始の決定を受けて復権を得ない者</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（２）禁固以上の刑に処せられ、その執行を終わるまで又はその執行を受けることがなくなるまでの者</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w:t>
      </w:r>
      <w:r>
        <w:rPr>
          <w:rFonts w:hint="eastAsia" w:asciiTheme="majorEastAsia" w:hAnsiTheme="majorEastAsia" w:eastAsiaTheme="majorEastAsia"/>
          <w:b w:val="1"/>
          <w:sz w:val="24"/>
        </w:rPr>
        <w:t xml:space="preserve"> (</w:t>
      </w:r>
      <w:r>
        <w:rPr>
          <w:rFonts w:hint="eastAsia" w:asciiTheme="majorEastAsia" w:hAnsiTheme="majorEastAsia" w:eastAsiaTheme="majorEastAsia"/>
          <w:b w:val="1"/>
          <w:sz w:val="24"/>
        </w:rPr>
        <w:t>３</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島牧村の職員、村税及び村の公共料金の滞納者等</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　推薦・応募された方につきましては、評価委員会により農業委員としての適否等</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について判断されます。　同順位の場合については、抽選により決定いたします。</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692" w:leftChars="100" w:hanging="482" w:hangingChars="200"/>
        <w:jc w:val="right"/>
        <w:rPr>
          <w:rFonts w:hint="default" w:asciiTheme="majorEastAsia" w:hAnsiTheme="majorEastAsia" w:eastAsiaTheme="majorEastAsia"/>
          <w:b w:val="1"/>
          <w:sz w:val="24"/>
        </w:rPr>
      </w:pPr>
      <w:r>
        <w:rPr>
          <w:rFonts w:hint="eastAsia" w:asciiTheme="majorEastAsia" w:hAnsiTheme="majorEastAsia" w:eastAsiaTheme="majorEastAsia"/>
          <w:b w:val="1"/>
          <w:sz w:val="24"/>
          <w:u w:val="single" w:color="auto"/>
          <w:shd w:val="pct15" w:color="auto" w:fill="FFFFFF"/>
        </w:rPr>
        <w:t>　</w:t>
      </w:r>
      <w:r>
        <w:rPr>
          <w:rFonts w:hint="eastAsia" w:asciiTheme="majorEastAsia" w:hAnsiTheme="majorEastAsia" w:eastAsiaTheme="majorEastAsia"/>
          <w:b w:val="1"/>
          <w:sz w:val="24"/>
          <w:u w:val="single" w:color="auto"/>
          <w:shd w:val="pct15" w:color="auto" w:fill="FFFFFF"/>
        </w:rPr>
        <w:t>(</w:t>
      </w:r>
      <w:r>
        <w:rPr>
          <w:rFonts w:hint="eastAsia" w:asciiTheme="majorEastAsia" w:hAnsiTheme="majorEastAsia" w:eastAsiaTheme="majorEastAsia"/>
          <w:b w:val="1"/>
          <w:sz w:val="24"/>
          <w:u w:val="single" w:color="auto"/>
          <w:shd w:val="pct15" w:color="auto" w:fill="FFFFFF"/>
        </w:rPr>
        <w:t>裏面へ続く</w:t>
      </w:r>
      <w:r>
        <w:rPr>
          <w:rFonts w:hint="eastAsia" w:asciiTheme="majorEastAsia" w:hAnsiTheme="majorEastAsia" w:eastAsiaTheme="majorEastAsia"/>
          <w:b w:val="1"/>
          <w:sz w:val="24"/>
          <w:u w:val="single" w:color="auto"/>
          <w:shd w:val="pct15" w:color="auto" w:fill="FFFFFF"/>
        </w:rPr>
        <w:t>)</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５．提出書類及び提出方法</w:t>
      </w:r>
      <w:r>
        <w:rPr>
          <w:rFonts w:hint="eastAsia" w:asciiTheme="majorEastAsia" w:hAnsiTheme="majorEastAsia" w:eastAsiaTheme="majorEastAsia"/>
          <w:b w:val="1"/>
          <w:sz w:val="24"/>
          <w:bdr w:val="single" w:color="auto" w:sz="4" w:space="0"/>
          <w:shd w:val="pct15" w:color="auto" w:fill="FFFFFF"/>
        </w:rPr>
        <w:t xml:space="preserve">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［提出書類］</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農業委員会窓口で配布又は、ホームページからも取得することができます。</w:t>
      </w:r>
      <w:r>
        <w:rPr>
          <w:rFonts w:hint="eastAsia" w:asciiTheme="majorEastAsia" w:hAnsiTheme="majorEastAsia" w:eastAsiaTheme="majorEastAsia"/>
          <w:b w:val="1"/>
          <w:sz w:val="24"/>
        </w:rPr>
        <w:t>)</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（１）推薦の場合　島牧村農業委員会委員候補者推薦書（別記様式第１号）</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（推薦する者が個人用・推薦する者が団体用）</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（２）応募の場合　島牧村農業委員会委員応募届出書（別記様式第２号）</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［提出方法］郵便又は持参により提出してください。（郵送は４月２２日の消印有効）</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※電子メール・ファックスによる提出は、受付できません。</w:t>
      </w:r>
    </w:p>
    <w:p>
      <w:pPr>
        <w:pStyle w:val="0"/>
        <w:ind w:firstLine="482" w:firstLineChars="200"/>
        <w:rPr>
          <w:rFonts w:hint="default" w:asciiTheme="majorEastAsia" w:hAnsiTheme="majorEastAsia" w:eastAsiaTheme="majorEastAsia"/>
          <w:b w:val="1"/>
          <w:sz w:val="24"/>
        </w:rPr>
      </w:pPr>
      <w:r>
        <w:rPr>
          <w:rFonts w:hint="eastAsia" w:asciiTheme="majorEastAsia" w:hAnsiTheme="majorEastAsia" w:eastAsiaTheme="majorEastAsia"/>
          <w:b w:val="1"/>
          <w:sz w:val="24"/>
        </w:rPr>
        <w:t>［提出・問い合わせ先］〒０４８－０６２１　島牧村字泊８３番地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島牧村農業委員会事務局　電話０１３６－７５－６２１２</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６．募集日程等</w:t>
      </w:r>
      <w:r>
        <w:rPr>
          <w:rFonts w:hint="eastAsia" w:asciiTheme="majorEastAsia" w:hAnsiTheme="majorEastAsia" w:eastAsiaTheme="majorEastAsia"/>
          <w:b w:val="1"/>
          <w:sz w:val="24"/>
          <w:bdr w:val="single" w:color="auto" w:sz="4" w:space="0"/>
          <w:shd w:val="pct15" w:color="auto" w:fill="FFFFFF"/>
        </w:rPr>
        <w:t xml:space="preserve">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受付期間：令和８年３月２６日～４月２４日まで《必着》</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推薦・応募状況については、中間報告及び終了報告をホームページ、全戸配付により実施</w:t>
      </w:r>
    </w:p>
    <w:p>
      <w:pPr>
        <w:pStyle w:val="0"/>
        <w:ind w:firstLine="482" w:firstLineChars="200"/>
        <w:rPr>
          <w:rFonts w:hint="default" w:asciiTheme="majorEastAsia" w:hAnsiTheme="majorEastAsia" w:eastAsiaTheme="majorEastAsia"/>
          <w:b w:val="1"/>
          <w:sz w:val="24"/>
        </w:rPr>
      </w:pPr>
      <w:r>
        <w:rPr>
          <w:rFonts w:hint="eastAsia" w:asciiTheme="majorEastAsia" w:hAnsiTheme="majorEastAsia" w:eastAsiaTheme="majorEastAsia"/>
          <w:b w:val="1"/>
          <w:sz w:val="24"/>
        </w:rPr>
        <w:t>する予定です。又、募集定数に満たない場合は募集期間の延長を行う予定です。</w:t>
      </w:r>
    </w:p>
    <w:p>
      <w:pPr>
        <w:pStyle w:val="0"/>
        <w:ind w:left="420" w:leftChars="200"/>
        <w:rPr>
          <w:rFonts w:hint="default" w:asciiTheme="majorEastAsia" w:hAnsiTheme="majorEastAsia" w:eastAsiaTheme="majorEastAsia"/>
          <w:b w:val="1"/>
          <w:sz w:val="24"/>
        </w:rPr>
      </w:pPr>
      <w:r>
        <w:rPr>
          <w:rFonts w:hint="eastAsia" w:asciiTheme="majorEastAsia" w:hAnsiTheme="majorEastAsia" w:eastAsiaTheme="majorEastAsia"/>
          <w:b w:val="1"/>
          <w:sz w:val="24"/>
        </w:rPr>
        <w:t>（一般応募者・推薦者・被推薦者の氏名・職業・年齢及び性別等が</w:t>
      </w:r>
      <w:bookmarkStart w:id="0" w:name="_GoBack"/>
      <w:bookmarkEnd w:id="0"/>
      <w:r>
        <w:rPr>
          <w:rFonts w:hint="eastAsia" w:asciiTheme="majorEastAsia" w:hAnsiTheme="majorEastAsia" w:eastAsiaTheme="majorEastAsia"/>
          <w:b w:val="1"/>
          <w:sz w:val="24"/>
        </w:rPr>
        <w:t>公表されます。又団体が推薦する場合については、名称・代表者・構成員等が公表されます。）</w:t>
      </w:r>
    </w:p>
    <w:p>
      <w:pPr>
        <w:pStyle w:val="0"/>
        <w:ind w:firstLine="482" w:firstLineChars="200"/>
        <w:rPr>
          <w:rFonts w:hint="default" w:asciiTheme="majorEastAsia" w:hAnsiTheme="majorEastAsia" w:eastAsiaTheme="majorEastAsia"/>
          <w:b w:val="1"/>
          <w:sz w:val="24"/>
        </w:rPr>
      </w:pPr>
    </w:p>
    <w:p>
      <w:pPr>
        <w:pStyle w:val="19"/>
        <w:ind w:left="420" w:leftChars="200"/>
        <w:rPr>
          <w:rFonts w:hint="default" w:asciiTheme="majorEastAsia" w:hAnsiTheme="majorEastAsia" w:eastAsiaTheme="majorEastAsia"/>
          <w:b w:val="1"/>
          <w:spacing w:val="0"/>
        </w:rPr>
      </w:pPr>
      <w:r>
        <w:rPr>
          <w:rFonts w:hint="eastAsia" w:asciiTheme="majorEastAsia" w:hAnsiTheme="majorEastAsia" w:eastAsiaTheme="majorEastAsia"/>
          <w:b w:val="1"/>
          <w:spacing w:val="0"/>
        </w:rPr>
        <w:t>現法では、農業委員の中に利害関係の無い中立公正な立場の方が</w:t>
      </w:r>
      <w:r>
        <w:rPr>
          <w:rFonts w:hint="eastAsia" w:asciiTheme="majorEastAsia" w:hAnsiTheme="majorEastAsia" w:eastAsiaTheme="majorEastAsia"/>
          <w:b w:val="1"/>
          <w:spacing w:val="0"/>
        </w:rPr>
        <w:t>1</w:t>
      </w:r>
      <w:r>
        <w:rPr>
          <w:rFonts w:hint="eastAsia" w:asciiTheme="majorEastAsia" w:hAnsiTheme="majorEastAsia" w:eastAsiaTheme="majorEastAsia"/>
          <w:b w:val="1"/>
          <w:spacing w:val="0"/>
        </w:rPr>
        <w:t>名以上含まれることや、女性・青年の積極的な登用についても求められております。</w:t>
      </w:r>
    </w:p>
    <w:p>
      <w:pPr>
        <w:pStyle w:val="19"/>
        <w:ind w:left="723" w:hanging="723" w:hangingChars="300"/>
        <w:rPr>
          <w:rFonts w:hint="default" w:asciiTheme="majorEastAsia" w:hAnsiTheme="majorEastAsia" w:eastAsiaTheme="majorEastAsia"/>
          <w:b w:val="1"/>
          <w:spacing w:val="0"/>
        </w:rPr>
      </w:pPr>
      <w:r>
        <w:rPr>
          <w:rFonts w:hint="eastAsia" w:asciiTheme="majorEastAsia" w:hAnsiTheme="majorEastAsia" w:eastAsiaTheme="majorEastAsia"/>
          <w:b w:val="1"/>
          <w:spacing w:val="0"/>
        </w:rPr>
        <w:t>　　農業関係者の方はもとより、村の農業に関心があり、今後の島牧の農業の発展に関わって</w:t>
      </w:r>
    </w:p>
    <w:p>
      <w:pPr>
        <w:pStyle w:val="19"/>
        <w:ind w:left="661" w:leftChars="200" w:hanging="241" w:hangingChars="100"/>
        <w:rPr>
          <w:rFonts w:hint="default" w:asciiTheme="majorEastAsia" w:hAnsiTheme="majorEastAsia" w:eastAsiaTheme="majorEastAsia"/>
          <w:b w:val="1"/>
          <w:spacing w:val="0"/>
        </w:rPr>
      </w:pPr>
      <w:r>
        <w:rPr>
          <w:rFonts w:hint="eastAsia" w:asciiTheme="majorEastAsia" w:hAnsiTheme="majorEastAsia" w:eastAsiaTheme="majorEastAsia"/>
          <w:b w:val="1"/>
          <w:spacing w:val="0"/>
        </w:rPr>
        <w:t>いきたいと思われる方は、積極的に応募して下さい。</w:t>
      </w:r>
    </w:p>
    <w:p>
      <w:pPr>
        <w:pStyle w:val="19"/>
        <w:ind w:left="692" w:leftChars="100" w:hanging="482" w:hangingChars="200"/>
        <w:rPr>
          <w:rFonts w:hint="default" w:asciiTheme="majorEastAsia" w:hAnsiTheme="majorEastAsia" w:eastAsiaTheme="majorEastAsia"/>
          <w:b w:val="1"/>
          <w:spacing w:val="0"/>
        </w:rPr>
      </w:pPr>
    </w:p>
    <w:p>
      <w:pPr>
        <w:pStyle w:val="0"/>
        <w:ind w:left="661" w:leftChars="200" w:hanging="241" w:hangingChars="100"/>
        <w:rPr>
          <w:rFonts w:hint="default" w:asciiTheme="majorEastAsia" w:hAnsiTheme="majorEastAsia" w:eastAsiaTheme="majorEastAsia"/>
          <w:b w:val="1"/>
          <w:sz w:val="24"/>
        </w:rPr>
      </w:pPr>
    </w:p>
    <w:sectPr>
      <w:pgSz w:w="11906" w:h="16838"/>
      <w:pgMar w:top="567" w:right="851" w:bottom="567" w:left="851"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Century">
    <w:panose1 w:val="00000800000000000000"/>
    <w:charset w:val="00"/>
    <w:family w:val="roman"/>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2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2"/>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paragraph" w:styleId="19" w:customStyle="1">
    <w:name w:val="一太郎８/９"/>
    <w:next w:val="19"/>
    <w:link w:val="0"/>
    <w:uiPriority w:val="0"/>
    <w:pPr>
      <w:widowControl w:val="0"/>
      <w:wordWrap w:val="0"/>
      <w:autoSpaceDE w:val="0"/>
      <w:autoSpaceDN w:val="0"/>
      <w:adjustRightInd w:val="0"/>
      <w:spacing w:line="376" w:lineRule="atLeast"/>
      <w:jc w:val="both"/>
    </w:pPr>
    <w:rPr>
      <w:rFonts w:ascii="Times New Roman" w:hAnsi="Times New Roman" w:eastAsia="ＭＳ 明朝"/>
      <w:spacing w:val="1"/>
      <w:kern w:val="0"/>
      <w:sz w:val="24"/>
    </w:rPr>
  </w:style>
  <w:style w:type="paragraph" w:styleId="20">
    <w:name w:val="Balloon Text"/>
    <w:basedOn w:val="0"/>
    <w:next w:val="20"/>
    <w:link w:val="21"/>
    <w:uiPriority w:val="0"/>
    <w:semiHidden/>
    <w:rPr>
      <w:rFonts w:asciiTheme="majorHAnsi" w:hAnsiTheme="majorHAnsi" w:eastAsiaTheme="majorEastAsia"/>
      <w:sz w:val="18"/>
    </w:rPr>
  </w:style>
  <w:style w:type="character" w:styleId="21" w:customStyle="1">
    <w:name w:val="吹き出し (文字)"/>
    <w:basedOn w:val="10"/>
    <w:next w:val="21"/>
    <w:link w:val="20"/>
    <w:uiPriority w:val="0"/>
    <w:rPr>
      <w:rFonts w:asciiTheme="majorHAnsi" w:hAnsiTheme="majorHAnsi" w:eastAsiaTheme="majorEastAsia"/>
      <w:sz w:val="18"/>
    </w:rPr>
  </w:style>
  <w:style w:type="paragraph" w:styleId="22">
    <w:name w:val="Date"/>
    <w:basedOn w:val="0"/>
    <w:next w:val="0"/>
    <w:link w:val="23"/>
    <w:uiPriority w:val="0"/>
  </w:style>
  <w:style w:type="character" w:styleId="23" w:customStyle="1">
    <w:name w:val="日付 (文字)"/>
    <w:basedOn w:val="10"/>
    <w:next w:val="23"/>
    <w:link w:val="22"/>
    <w:uiPriority w:val="0"/>
  </w:style>
  <w:style w:type="character" w:styleId="24">
    <w:name w:val="footnote reference"/>
    <w:basedOn w:val="10"/>
    <w:next w:val="24"/>
    <w:link w:val="0"/>
    <w:uiPriority w:val="0"/>
    <w:semiHidden/>
    <w:rPr>
      <w:vertAlign w:val="superscript"/>
    </w:rPr>
  </w:style>
  <w:style w:type="character" w:styleId="25">
    <w:name w:val="endnote reference"/>
    <w:basedOn w:val="10"/>
    <w:next w:val="25"/>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227</TotalTime>
  <Pages>2</Pages>
  <Words>1</Words>
  <Characters>1347</Characters>
  <Application>JUST Note</Application>
  <Lines>74</Lines>
  <Paragraphs>41</Paragraphs>
  <CharactersWithSpaces>1485</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kurita</dc:creator>
  <cp:lastModifiedBy>下山 敦也</cp:lastModifiedBy>
  <cp:lastPrinted>2026-03-14T06:42:55Z</cp:lastPrinted>
  <dcterms:created xsi:type="dcterms:W3CDTF">2017-02-07T02:04:00Z</dcterms:created>
  <dcterms:modified xsi:type="dcterms:W3CDTF">2026-03-14T06:10:44Z</dcterms:modified>
  <cp:revision>29</cp:revision>
</cp:coreProperties>
</file>